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6762E"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D4414C" w:rsidRDefault="00D4414C" w:rsidP="00AC4A99">
            <w:pPr>
              <w:jc w:val="center"/>
              <w:rPr>
                <w:b/>
                <w:szCs w:val="22"/>
              </w:rPr>
            </w:pPr>
            <w:r w:rsidRPr="00D4414C">
              <w:rPr>
                <w:b/>
                <w:szCs w:val="22"/>
              </w:rPr>
              <w:t>Council</w:t>
            </w:r>
          </w:p>
        </w:tc>
        <w:tc>
          <w:tcPr>
            <w:tcW w:w="2268" w:type="dxa"/>
            <w:gridSpan w:val="2"/>
            <w:tcBorders>
              <w:bottom w:val="nil"/>
            </w:tcBorders>
            <w:vAlign w:val="center"/>
          </w:tcPr>
          <w:p w:rsidR="002F5C5E" w:rsidRPr="00D4414C" w:rsidRDefault="00D4414C" w:rsidP="00D4414C">
            <w:pPr>
              <w:jc w:val="center"/>
              <w:rPr>
                <w:b/>
              </w:rPr>
            </w:pPr>
            <w:r w:rsidRPr="00D4414C">
              <w:rPr>
                <w:b/>
              </w:rPr>
              <w:t>25 July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D4414C" w:rsidRDefault="00D4414C" w:rsidP="00E2196F">
            <w:pPr>
              <w:rPr>
                <w:b/>
              </w:rPr>
            </w:pPr>
            <w:r w:rsidRPr="00D4414C">
              <w:rPr>
                <w:b/>
              </w:rPr>
              <w:t xml:space="preserve">Changes to </w:t>
            </w:r>
            <w:r w:rsidR="00422331">
              <w:rPr>
                <w:b/>
              </w:rPr>
              <w:t>Committee memberships</w:t>
            </w:r>
            <w:r w:rsidR="00A96618">
              <w:rPr>
                <w:b/>
              </w:rPr>
              <w:t xml:space="preserve"> 2018/19</w:t>
            </w:r>
          </w:p>
          <w:p w:rsidR="0047741D" w:rsidRPr="009E2B84" w:rsidRDefault="0047741D" w:rsidP="00E2196F">
            <w:pPr>
              <w:jc w:val="center"/>
              <w:rPr>
                <w:b/>
              </w:rPr>
            </w:pPr>
          </w:p>
        </w:tc>
        <w:tc>
          <w:tcPr>
            <w:tcW w:w="2977" w:type="dxa"/>
            <w:gridSpan w:val="2"/>
            <w:vAlign w:val="center"/>
          </w:tcPr>
          <w:p w:rsidR="0047741D" w:rsidRPr="00D4414C" w:rsidRDefault="00D4414C" w:rsidP="00D4414C">
            <w:pPr>
              <w:rPr>
                <w:b/>
                <w:i/>
              </w:rPr>
            </w:pPr>
            <w:r w:rsidRPr="00D4414C">
              <w:rPr>
                <w:b/>
                <w:i/>
              </w:rPr>
              <w:t>Assistant Director of Scrutiny and Democratic Services</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D4414C">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2F5C5E" w:rsidRPr="00D4414C" w:rsidRDefault="001D6561" w:rsidP="00D4414C">
      <w:pPr>
        <w:keepNext/>
        <w:ind w:left="360"/>
        <w:outlineLvl w:val="0"/>
        <w:rPr>
          <w:color w:val="2E74B5"/>
          <w:szCs w:val="22"/>
        </w:rPr>
      </w:pPr>
      <w:r>
        <w:rPr>
          <w:szCs w:val="22"/>
        </w:rPr>
        <w:t>Members are asked to a</w:t>
      </w:r>
      <w:r w:rsidR="00D4414C" w:rsidRPr="00D4414C">
        <w:rPr>
          <w:szCs w:val="22"/>
        </w:rPr>
        <w:t xml:space="preserve">pprove </w:t>
      </w:r>
      <w:r w:rsidR="00A96618">
        <w:rPr>
          <w:szCs w:val="22"/>
        </w:rPr>
        <w:t xml:space="preserve">the Conservative Group changes to Council appointments for 2018/19 and to approve the </w:t>
      </w:r>
      <w:r w:rsidR="00D4414C" w:rsidRPr="00D4414C">
        <w:rPr>
          <w:szCs w:val="22"/>
        </w:rPr>
        <w:t>use of a reserve for meetings of the Appointment</w:t>
      </w:r>
      <w:r w:rsidR="00A96618">
        <w:rPr>
          <w:szCs w:val="22"/>
        </w:rPr>
        <w:t xml:space="preserve">s and Employment </w:t>
      </w:r>
      <w:r w:rsidR="00D4414C" w:rsidRPr="00D4414C">
        <w:rPr>
          <w:szCs w:val="22"/>
        </w:rPr>
        <w:t>Panel</w:t>
      </w:r>
      <w:r w:rsidR="00D4414C">
        <w:rPr>
          <w:i/>
          <w:color w:val="2E74B5"/>
          <w:szCs w:val="22"/>
        </w:rPr>
        <w:t xml:space="preserve">. </w:t>
      </w:r>
      <w:r w:rsidR="00D4414C" w:rsidRPr="001D6561">
        <w:rPr>
          <w:szCs w:val="22"/>
        </w:rPr>
        <w:t xml:space="preserve">Members are also asked to </w:t>
      </w:r>
      <w:r>
        <w:rPr>
          <w:szCs w:val="22"/>
        </w:rPr>
        <w:t xml:space="preserve">formally </w:t>
      </w:r>
      <w:r w:rsidR="00D4414C" w:rsidRPr="001D6561">
        <w:rPr>
          <w:szCs w:val="22"/>
        </w:rPr>
        <w:t xml:space="preserve">note a </w:t>
      </w:r>
      <w:r>
        <w:rPr>
          <w:szCs w:val="22"/>
        </w:rPr>
        <w:t xml:space="preserve">recent </w:t>
      </w:r>
      <w:r w:rsidR="00D4414C" w:rsidRPr="001D6561">
        <w:rPr>
          <w:szCs w:val="22"/>
        </w:rPr>
        <w:t>change of appointment for the Cabinet Member (Public Health, Leisure and Wellbeing)</w:t>
      </w:r>
      <w:r w:rsidR="00A96618">
        <w:rPr>
          <w:szCs w:val="22"/>
        </w:rPr>
        <w:t xml:space="preserve"> that has resulted in a change of appointment for several Outside Body organisations.</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D4414C" w:rsidRPr="00D4414C" w:rsidRDefault="00D4414C" w:rsidP="00D4414C">
      <w:pPr>
        <w:pStyle w:val="ListParagraph"/>
        <w:numPr>
          <w:ilvl w:val="1"/>
          <w:numId w:val="8"/>
        </w:numPr>
        <w:rPr>
          <w:rFonts w:ascii="Arial" w:hAnsi="Arial" w:cs="Arial"/>
        </w:rPr>
      </w:pPr>
      <w:r w:rsidRPr="00D4414C">
        <w:rPr>
          <w:rFonts w:ascii="Arial" w:hAnsi="Arial" w:cs="Arial"/>
        </w:rPr>
        <w:t>To approve the appointment of Graham Walton to the Scrutiny Committee</w:t>
      </w:r>
      <w:r w:rsidR="00A96618">
        <w:rPr>
          <w:rFonts w:ascii="Arial" w:hAnsi="Arial" w:cs="Arial"/>
        </w:rPr>
        <w:t>.</w:t>
      </w:r>
    </w:p>
    <w:p w:rsidR="002F5C5E" w:rsidRDefault="00D4414C" w:rsidP="00D4414C">
      <w:pPr>
        <w:pStyle w:val="ListParagraph"/>
        <w:numPr>
          <w:ilvl w:val="1"/>
          <w:numId w:val="8"/>
        </w:numPr>
        <w:rPr>
          <w:rFonts w:ascii="Arial" w:hAnsi="Arial" w:cs="Arial"/>
        </w:rPr>
      </w:pPr>
      <w:r>
        <w:rPr>
          <w:rFonts w:ascii="Arial" w:hAnsi="Arial" w:cs="Arial"/>
        </w:rPr>
        <w:t xml:space="preserve">To approve the appointments of Councillors </w:t>
      </w:r>
      <w:r w:rsidR="001D6561">
        <w:rPr>
          <w:rFonts w:ascii="Arial" w:hAnsi="Arial" w:cs="Arial"/>
        </w:rPr>
        <w:t>Mike Nathan and David Suthers to the Governance Committee</w:t>
      </w:r>
      <w:r w:rsidR="00A96618">
        <w:rPr>
          <w:rFonts w:ascii="Arial" w:hAnsi="Arial" w:cs="Arial"/>
        </w:rPr>
        <w:t>.</w:t>
      </w:r>
    </w:p>
    <w:p w:rsidR="00594D48" w:rsidRDefault="00594D48" w:rsidP="00D4414C">
      <w:pPr>
        <w:pStyle w:val="ListParagraph"/>
        <w:numPr>
          <w:ilvl w:val="1"/>
          <w:numId w:val="8"/>
        </w:numPr>
        <w:rPr>
          <w:rFonts w:ascii="Arial" w:hAnsi="Arial" w:cs="Arial"/>
        </w:rPr>
      </w:pPr>
      <w:r>
        <w:rPr>
          <w:rFonts w:ascii="Arial" w:hAnsi="Arial" w:cs="Arial"/>
        </w:rPr>
        <w:t>To approve the appointment of Councillor Michael Green to the Shared Services Joint Committee</w:t>
      </w:r>
      <w:r w:rsidR="00A96618">
        <w:rPr>
          <w:rFonts w:ascii="Arial" w:hAnsi="Arial" w:cs="Arial"/>
        </w:rPr>
        <w:t>.</w:t>
      </w:r>
    </w:p>
    <w:p w:rsidR="00594D48" w:rsidRDefault="00594D48" w:rsidP="00D4414C">
      <w:pPr>
        <w:pStyle w:val="ListParagraph"/>
        <w:numPr>
          <w:ilvl w:val="1"/>
          <w:numId w:val="8"/>
        </w:numPr>
        <w:rPr>
          <w:rFonts w:ascii="Arial" w:hAnsi="Arial" w:cs="Arial"/>
        </w:rPr>
      </w:pPr>
      <w:r>
        <w:rPr>
          <w:rFonts w:ascii="Arial" w:hAnsi="Arial" w:cs="Arial"/>
        </w:rPr>
        <w:t xml:space="preserve">To approve the appointment of Councillor Cliff Hughes to the </w:t>
      </w:r>
      <w:r w:rsidR="00560D56">
        <w:rPr>
          <w:rFonts w:ascii="Arial" w:hAnsi="Arial" w:cs="Arial"/>
        </w:rPr>
        <w:t xml:space="preserve">Shared Services Joint Committee - </w:t>
      </w:r>
      <w:r>
        <w:rPr>
          <w:rFonts w:ascii="Arial" w:hAnsi="Arial" w:cs="Arial"/>
        </w:rPr>
        <w:t xml:space="preserve">Appointment </w:t>
      </w:r>
      <w:r w:rsidR="00560D56">
        <w:rPr>
          <w:rFonts w:ascii="Arial" w:hAnsi="Arial" w:cs="Arial"/>
        </w:rPr>
        <w:t>Panel</w:t>
      </w:r>
      <w:r w:rsidR="00A96618">
        <w:rPr>
          <w:rFonts w:ascii="Arial" w:hAnsi="Arial" w:cs="Arial"/>
        </w:rPr>
        <w:t>.</w:t>
      </w:r>
    </w:p>
    <w:p w:rsidR="001D6561" w:rsidRDefault="001D6561" w:rsidP="00D4414C">
      <w:pPr>
        <w:pStyle w:val="ListParagraph"/>
        <w:numPr>
          <w:ilvl w:val="1"/>
          <w:numId w:val="8"/>
        </w:numPr>
        <w:rPr>
          <w:rFonts w:ascii="Arial" w:hAnsi="Arial" w:cs="Arial"/>
        </w:rPr>
      </w:pPr>
      <w:r>
        <w:rPr>
          <w:rFonts w:ascii="Arial" w:hAnsi="Arial" w:cs="Arial"/>
        </w:rPr>
        <w:t xml:space="preserve">To approve </w:t>
      </w:r>
      <w:r w:rsidR="00594D48">
        <w:rPr>
          <w:rFonts w:ascii="Arial" w:hAnsi="Arial" w:cs="Arial"/>
        </w:rPr>
        <w:t xml:space="preserve">the </w:t>
      </w:r>
      <w:r>
        <w:rPr>
          <w:rFonts w:ascii="Arial" w:hAnsi="Arial" w:cs="Arial"/>
        </w:rPr>
        <w:t xml:space="preserve">use of one reserve for each politically represented group for meetings of the Appointments </w:t>
      </w:r>
      <w:r w:rsidR="00594D48">
        <w:rPr>
          <w:rFonts w:ascii="Arial" w:hAnsi="Arial" w:cs="Arial"/>
        </w:rPr>
        <w:t xml:space="preserve">and Employment </w:t>
      </w:r>
      <w:r>
        <w:rPr>
          <w:rFonts w:ascii="Arial" w:hAnsi="Arial" w:cs="Arial"/>
        </w:rPr>
        <w:t>Panel.</w:t>
      </w:r>
    </w:p>
    <w:p w:rsidR="001D6561" w:rsidRDefault="001D6561" w:rsidP="00D4414C">
      <w:pPr>
        <w:pStyle w:val="ListParagraph"/>
        <w:numPr>
          <w:ilvl w:val="1"/>
          <w:numId w:val="8"/>
        </w:numPr>
        <w:rPr>
          <w:rFonts w:ascii="Arial" w:hAnsi="Arial" w:cs="Arial"/>
        </w:rPr>
      </w:pPr>
      <w:r>
        <w:rPr>
          <w:rFonts w:ascii="Arial" w:hAnsi="Arial" w:cs="Arial"/>
        </w:rPr>
        <w:t>To note the recent appointment of Councillor Karen Walton as the new Cabinet Member for Publi</w:t>
      </w:r>
      <w:r w:rsidR="00A96618">
        <w:rPr>
          <w:rFonts w:ascii="Arial" w:hAnsi="Arial" w:cs="Arial"/>
        </w:rPr>
        <w:t xml:space="preserve">c Health, Leisure and Wellbeing and </w:t>
      </w:r>
      <w:r w:rsidR="00B149A6">
        <w:rPr>
          <w:rFonts w:ascii="Arial" w:hAnsi="Arial" w:cs="Arial"/>
        </w:rPr>
        <w:t>change of appointments to various Outside Bodies as a result of this change.</w:t>
      </w: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1D6561" w:rsidRDefault="001D6561" w:rsidP="000E4458">
            <w:pPr>
              <w:rPr>
                <w:szCs w:val="22"/>
              </w:rPr>
            </w:pPr>
            <w:r w:rsidRPr="001D6561">
              <w:rPr>
                <w:szCs w:val="22"/>
              </w:rPr>
              <w:t>X</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1D6561" w:rsidRDefault="001D6561" w:rsidP="000E4458">
            <w:pPr>
              <w:rPr>
                <w:szCs w:val="22"/>
              </w:rPr>
            </w:pPr>
            <w:r w:rsidRPr="001D6561">
              <w:rPr>
                <w:szCs w:val="22"/>
              </w:rPr>
              <w:t>X</w:t>
            </w: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1D6561" w:rsidRDefault="001D6561" w:rsidP="000E4458">
            <w:pPr>
              <w:rPr>
                <w:szCs w:val="22"/>
              </w:rPr>
            </w:pPr>
            <w:r w:rsidRPr="001D6561">
              <w:rPr>
                <w:szCs w:val="22"/>
              </w:rPr>
              <w:t>X</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Pr="009C1143" w:rsidRDefault="00772B9C" w:rsidP="002F5C5E">
      <w:pPr>
        <w:rPr>
          <w:szCs w:val="22"/>
        </w:rPr>
      </w:pPr>
    </w:p>
    <w:p w:rsidR="002F5C5E" w:rsidRDefault="002F5C5E" w:rsidP="00594D48">
      <w:pPr>
        <w:pStyle w:val="ListParagraph"/>
        <w:numPr>
          <w:ilvl w:val="0"/>
          <w:numId w:val="8"/>
        </w:numPr>
        <w:rPr>
          <w:rFonts w:ascii="Arial" w:hAnsi="Arial" w:cs="Arial"/>
          <w:b/>
        </w:rPr>
      </w:pPr>
      <w:r w:rsidRPr="00594D48">
        <w:rPr>
          <w:rFonts w:ascii="Arial" w:hAnsi="Arial" w:cs="Arial"/>
          <w:b/>
        </w:rPr>
        <w:t>BACKGROUND TO THE REPORT</w:t>
      </w:r>
    </w:p>
    <w:p w:rsidR="002521FB" w:rsidRPr="00594D48" w:rsidRDefault="002521FB" w:rsidP="002521FB">
      <w:pPr>
        <w:pStyle w:val="ListParagraph"/>
        <w:ind w:left="360"/>
        <w:rPr>
          <w:rFonts w:ascii="Arial" w:hAnsi="Arial" w:cs="Arial"/>
          <w:b/>
        </w:rPr>
      </w:pPr>
    </w:p>
    <w:p w:rsidR="00594D48" w:rsidRDefault="001D6561" w:rsidP="00576115">
      <w:pPr>
        <w:pStyle w:val="ListParagraph"/>
        <w:numPr>
          <w:ilvl w:val="1"/>
          <w:numId w:val="8"/>
        </w:numPr>
        <w:rPr>
          <w:rFonts w:ascii="Arial" w:hAnsi="Arial" w:cs="Arial"/>
        </w:rPr>
      </w:pPr>
      <w:r w:rsidRPr="00594D48">
        <w:rPr>
          <w:rFonts w:ascii="Arial" w:hAnsi="Arial" w:cs="Arial"/>
        </w:rPr>
        <w:t xml:space="preserve">Following the appointments to the various Committee memberships at the First Business Meeting of the Council on 17 May 2018, there </w:t>
      </w:r>
      <w:r w:rsidR="00594D48" w:rsidRPr="00594D48">
        <w:rPr>
          <w:rFonts w:ascii="Arial" w:hAnsi="Arial" w:cs="Arial"/>
        </w:rPr>
        <w:t>are some proposed changes</w:t>
      </w:r>
      <w:r w:rsidR="00B149A6">
        <w:rPr>
          <w:rFonts w:ascii="Arial" w:hAnsi="Arial" w:cs="Arial"/>
        </w:rPr>
        <w:t xml:space="preserve"> by the Conservative Group </w:t>
      </w:r>
      <w:r w:rsidR="00594D48" w:rsidRPr="00594D48">
        <w:rPr>
          <w:rFonts w:ascii="Arial" w:hAnsi="Arial" w:cs="Arial"/>
        </w:rPr>
        <w:t>to the memberships of various Committees, as follows:</w:t>
      </w:r>
    </w:p>
    <w:p w:rsidR="00594D48" w:rsidRDefault="00594D48" w:rsidP="00594D48">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600"/>
        <w:gridCol w:w="3154"/>
        <w:gridCol w:w="3154"/>
      </w:tblGrid>
      <w:tr w:rsidR="00594D48" w:rsidTr="00594D48">
        <w:tc>
          <w:tcPr>
            <w:tcW w:w="2600" w:type="dxa"/>
          </w:tcPr>
          <w:p w:rsidR="00594D48" w:rsidRDefault="00594D48" w:rsidP="00594D48">
            <w:pPr>
              <w:pStyle w:val="ListParagraph"/>
              <w:ind w:left="0"/>
              <w:rPr>
                <w:rFonts w:ascii="Arial" w:hAnsi="Arial" w:cs="Arial"/>
              </w:rPr>
            </w:pPr>
            <w:r>
              <w:rPr>
                <w:rFonts w:ascii="Arial" w:hAnsi="Arial" w:cs="Arial"/>
              </w:rPr>
              <w:t>Committee</w:t>
            </w:r>
          </w:p>
        </w:tc>
        <w:tc>
          <w:tcPr>
            <w:tcW w:w="3154" w:type="dxa"/>
          </w:tcPr>
          <w:p w:rsidR="00594D48" w:rsidRDefault="00594D48" w:rsidP="00594D48">
            <w:pPr>
              <w:pStyle w:val="ListParagraph"/>
              <w:ind w:left="0"/>
              <w:rPr>
                <w:rFonts w:ascii="Arial" w:hAnsi="Arial" w:cs="Arial"/>
              </w:rPr>
            </w:pPr>
            <w:r>
              <w:rPr>
                <w:rFonts w:ascii="Arial" w:hAnsi="Arial" w:cs="Arial"/>
              </w:rPr>
              <w:t>Proposed appointment(s):</w:t>
            </w:r>
          </w:p>
        </w:tc>
        <w:tc>
          <w:tcPr>
            <w:tcW w:w="3154" w:type="dxa"/>
          </w:tcPr>
          <w:p w:rsidR="00594D48" w:rsidRDefault="00594D48" w:rsidP="00594D48">
            <w:pPr>
              <w:pStyle w:val="ListParagraph"/>
              <w:ind w:left="0"/>
              <w:rPr>
                <w:rFonts w:ascii="Arial" w:hAnsi="Arial" w:cs="Arial"/>
              </w:rPr>
            </w:pPr>
            <w:r>
              <w:rPr>
                <w:rFonts w:ascii="Arial" w:hAnsi="Arial" w:cs="Arial"/>
              </w:rPr>
              <w:t>Previous appointment(s):</w:t>
            </w:r>
          </w:p>
        </w:tc>
      </w:tr>
      <w:tr w:rsidR="00594D48" w:rsidTr="00594D48">
        <w:tc>
          <w:tcPr>
            <w:tcW w:w="2600" w:type="dxa"/>
          </w:tcPr>
          <w:p w:rsidR="00594D48" w:rsidRDefault="00594D48" w:rsidP="00594D48">
            <w:pPr>
              <w:pStyle w:val="ListParagraph"/>
              <w:ind w:left="0"/>
              <w:rPr>
                <w:rFonts w:ascii="Arial" w:hAnsi="Arial" w:cs="Arial"/>
              </w:rPr>
            </w:pPr>
            <w:bookmarkStart w:id="0" w:name="_GoBack"/>
            <w:bookmarkEnd w:id="0"/>
            <w:r>
              <w:rPr>
                <w:rFonts w:ascii="Arial" w:hAnsi="Arial" w:cs="Arial"/>
              </w:rPr>
              <w:t>Governance Committee</w:t>
            </w:r>
          </w:p>
        </w:tc>
        <w:tc>
          <w:tcPr>
            <w:tcW w:w="3154" w:type="dxa"/>
          </w:tcPr>
          <w:p w:rsidR="00594D48" w:rsidRDefault="00594D48" w:rsidP="00594D48">
            <w:pPr>
              <w:pStyle w:val="ListParagraph"/>
              <w:ind w:left="0"/>
              <w:rPr>
                <w:rFonts w:ascii="Arial" w:hAnsi="Arial" w:cs="Arial"/>
              </w:rPr>
            </w:pPr>
            <w:r>
              <w:rPr>
                <w:rFonts w:ascii="Arial" w:hAnsi="Arial" w:cs="Arial"/>
              </w:rPr>
              <w:t>Councillor Mike Nathan</w:t>
            </w:r>
          </w:p>
          <w:p w:rsidR="00594D48" w:rsidRDefault="00594D48" w:rsidP="00594D48">
            <w:pPr>
              <w:pStyle w:val="ListParagraph"/>
              <w:ind w:left="0"/>
              <w:rPr>
                <w:rFonts w:ascii="Arial" w:hAnsi="Arial" w:cs="Arial"/>
              </w:rPr>
            </w:pPr>
            <w:r>
              <w:rPr>
                <w:rFonts w:ascii="Arial" w:hAnsi="Arial" w:cs="Arial"/>
              </w:rPr>
              <w:t>Councillor David Suthers</w:t>
            </w:r>
          </w:p>
        </w:tc>
        <w:tc>
          <w:tcPr>
            <w:tcW w:w="3154" w:type="dxa"/>
          </w:tcPr>
          <w:p w:rsidR="00594D48" w:rsidRDefault="00594D48" w:rsidP="00594D48">
            <w:pPr>
              <w:pStyle w:val="ListParagraph"/>
              <w:ind w:left="0"/>
              <w:rPr>
                <w:rFonts w:ascii="Arial" w:hAnsi="Arial" w:cs="Arial"/>
              </w:rPr>
            </w:pPr>
            <w:r>
              <w:rPr>
                <w:rFonts w:ascii="Arial" w:hAnsi="Arial" w:cs="Arial"/>
              </w:rPr>
              <w:t>Councillor Mike Nelson</w:t>
            </w:r>
          </w:p>
          <w:p w:rsidR="00594D48" w:rsidRDefault="00594D48" w:rsidP="00594D48">
            <w:pPr>
              <w:pStyle w:val="ListParagraph"/>
              <w:ind w:left="0"/>
              <w:rPr>
                <w:rFonts w:ascii="Arial" w:hAnsi="Arial" w:cs="Arial"/>
              </w:rPr>
            </w:pPr>
            <w:r>
              <w:rPr>
                <w:rFonts w:ascii="Arial" w:hAnsi="Arial" w:cs="Arial"/>
              </w:rPr>
              <w:t>Councillor Karen Walton</w:t>
            </w:r>
          </w:p>
        </w:tc>
      </w:tr>
      <w:tr w:rsidR="00594D48" w:rsidTr="00594D48">
        <w:tc>
          <w:tcPr>
            <w:tcW w:w="2600" w:type="dxa"/>
          </w:tcPr>
          <w:p w:rsidR="00594D48" w:rsidRDefault="00401234" w:rsidP="00594D48">
            <w:pPr>
              <w:pStyle w:val="ListParagraph"/>
              <w:ind w:left="0"/>
              <w:rPr>
                <w:rFonts w:ascii="Arial" w:hAnsi="Arial" w:cs="Arial"/>
              </w:rPr>
            </w:pPr>
            <w:r>
              <w:rPr>
                <w:rFonts w:ascii="Arial" w:hAnsi="Arial" w:cs="Arial"/>
              </w:rPr>
              <w:t>Scrutiny Committee</w:t>
            </w:r>
          </w:p>
        </w:tc>
        <w:tc>
          <w:tcPr>
            <w:tcW w:w="3154" w:type="dxa"/>
          </w:tcPr>
          <w:p w:rsidR="00594D48" w:rsidRDefault="00401234" w:rsidP="00594D48">
            <w:pPr>
              <w:pStyle w:val="ListParagraph"/>
              <w:ind w:left="0"/>
              <w:rPr>
                <w:rFonts w:ascii="Arial" w:hAnsi="Arial" w:cs="Arial"/>
              </w:rPr>
            </w:pPr>
            <w:r>
              <w:rPr>
                <w:rFonts w:ascii="Arial" w:hAnsi="Arial" w:cs="Arial"/>
              </w:rPr>
              <w:t>Councillor Graham Walton</w:t>
            </w:r>
          </w:p>
        </w:tc>
        <w:tc>
          <w:tcPr>
            <w:tcW w:w="3154" w:type="dxa"/>
          </w:tcPr>
          <w:p w:rsidR="00594D48" w:rsidRDefault="00401234" w:rsidP="00594D48">
            <w:pPr>
              <w:pStyle w:val="ListParagraph"/>
              <w:ind w:left="0"/>
              <w:rPr>
                <w:rFonts w:ascii="Arial" w:hAnsi="Arial" w:cs="Arial"/>
              </w:rPr>
            </w:pPr>
            <w:r>
              <w:rPr>
                <w:rFonts w:ascii="Arial" w:hAnsi="Arial" w:cs="Arial"/>
              </w:rPr>
              <w:t>Councillor Karen Walton</w:t>
            </w:r>
          </w:p>
        </w:tc>
      </w:tr>
      <w:tr w:rsidR="00594D48" w:rsidTr="00594D48">
        <w:tc>
          <w:tcPr>
            <w:tcW w:w="2600" w:type="dxa"/>
          </w:tcPr>
          <w:p w:rsidR="00594D48" w:rsidRDefault="00401234" w:rsidP="00594D48">
            <w:pPr>
              <w:pStyle w:val="ListParagraph"/>
              <w:ind w:left="0"/>
              <w:rPr>
                <w:rFonts w:ascii="Arial" w:hAnsi="Arial" w:cs="Arial"/>
              </w:rPr>
            </w:pPr>
            <w:r>
              <w:rPr>
                <w:rFonts w:ascii="Arial" w:hAnsi="Arial" w:cs="Arial"/>
              </w:rPr>
              <w:t>Shared Services Joint Committee</w:t>
            </w:r>
          </w:p>
        </w:tc>
        <w:tc>
          <w:tcPr>
            <w:tcW w:w="3154" w:type="dxa"/>
          </w:tcPr>
          <w:p w:rsidR="00594D48" w:rsidRDefault="00401234" w:rsidP="00594D48">
            <w:pPr>
              <w:pStyle w:val="ListParagraph"/>
              <w:ind w:left="0"/>
              <w:rPr>
                <w:rFonts w:ascii="Arial" w:hAnsi="Arial" w:cs="Arial"/>
              </w:rPr>
            </w:pPr>
            <w:r>
              <w:rPr>
                <w:rFonts w:ascii="Arial" w:hAnsi="Arial" w:cs="Arial"/>
              </w:rPr>
              <w:t>Councillor Michael Green</w:t>
            </w:r>
          </w:p>
        </w:tc>
        <w:tc>
          <w:tcPr>
            <w:tcW w:w="3154" w:type="dxa"/>
          </w:tcPr>
          <w:p w:rsidR="00594D48" w:rsidRDefault="00401234" w:rsidP="00594D48">
            <w:pPr>
              <w:pStyle w:val="ListParagraph"/>
              <w:ind w:left="0"/>
              <w:rPr>
                <w:rFonts w:ascii="Arial" w:hAnsi="Arial" w:cs="Arial"/>
              </w:rPr>
            </w:pPr>
            <w:r>
              <w:rPr>
                <w:rFonts w:ascii="Arial" w:hAnsi="Arial" w:cs="Arial"/>
              </w:rPr>
              <w:t>Councillor Warren Bennett</w:t>
            </w:r>
          </w:p>
        </w:tc>
      </w:tr>
      <w:tr w:rsidR="00560D56" w:rsidTr="0089190D">
        <w:tc>
          <w:tcPr>
            <w:tcW w:w="2600" w:type="dxa"/>
          </w:tcPr>
          <w:p w:rsidR="00560D56" w:rsidRDefault="00560D56" w:rsidP="0089190D">
            <w:pPr>
              <w:pStyle w:val="ListParagraph"/>
              <w:ind w:left="0"/>
              <w:rPr>
                <w:rFonts w:ascii="Arial" w:hAnsi="Arial" w:cs="Arial"/>
              </w:rPr>
            </w:pPr>
            <w:r>
              <w:rPr>
                <w:rFonts w:ascii="Arial" w:hAnsi="Arial" w:cs="Arial"/>
              </w:rPr>
              <w:t>Shared Services Joint Committee Appointment Panel</w:t>
            </w:r>
          </w:p>
        </w:tc>
        <w:tc>
          <w:tcPr>
            <w:tcW w:w="3154" w:type="dxa"/>
          </w:tcPr>
          <w:p w:rsidR="00560D56" w:rsidRDefault="00560D56" w:rsidP="0089190D">
            <w:pPr>
              <w:pStyle w:val="ListParagraph"/>
              <w:ind w:left="0"/>
              <w:rPr>
                <w:rFonts w:ascii="Arial" w:hAnsi="Arial" w:cs="Arial"/>
              </w:rPr>
            </w:pPr>
            <w:r>
              <w:rPr>
                <w:rFonts w:ascii="Arial" w:hAnsi="Arial" w:cs="Arial"/>
              </w:rPr>
              <w:t>Councillor Cliff Hughes</w:t>
            </w:r>
          </w:p>
        </w:tc>
        <w:tc>
          <w:tcPr>
            <w:tcW w:w="3154" w:type="dxa"/>
          </w:tcPr>
          <w:p w:rsidR="00560D56" w:rsidRDefault="00560D56" w:rsidP="0089190D">
            <w:pPr>
              <w:pStyle w:val="ListParagraph"/>
              <w:ind w:left="0"/>
              <w:rPr>
                <w:rFonts w:ascii="Arial" w:hAnsi="Arial" w:cs="Arial"/>
              </w:rPr>
            </w:pPr>
            <w:r>
              <w:rPr>
                <w:rFonts w:ascii="Arial" w:hAnsi="Arial" w:cs="Arial"/>
              </w:rPr>
              <w:t>Councillor Warren Bennett</w:t>
            </w:r>
          </w:p>
        </w:tc>
      </w:tr>
    </w:tbl>
    <w:p w:rsidR="00401234" w:rsidRDefault="00401234" w:rsidP="00401234">
      <w:pPr>
        <w:pStyle w:val="ListParagraph"/>
        <w:rPr>
          <w:rFonts w:ascii="Arial" w:hAnsi="Arial" w:cs="Arial"/>
        </w:rPr>
      </w:pPr>
    </w:p>
    <w:p w:rsidR="002F5C5E" w:rsidRDefault="00401234" w:rsidP="00594D48">
      <w:pPr>
        <w:pStyle w:val="ListParagraph"/>
        <w:numPr>
          <w:ilvl w:val="1"/>
          <w:numId w:val="8"/>
        </w:numPr>
        <w:rPr>
          <w:rFonts w:ascii="Arial" w:hAnsi="Arial" w:cs="Arial"/>
        </w:rPr>
      </w:pPr>
      <w:r>
        <w:rPr>
          <w:rFonts w:ascii="Arial" w:hAnsi="Arial" w:cs="Arial"/>
        </w:rPr>
        <w:t xml:space="preserve">Due to the important nature of </w:t>
      </w:r>
      <w:r w:rsidR="00B149A6">
        <w:rPr>
          <w:rFonts w:ascii="Arial" w:hAnsi="Arial" w:cs="Arial"/>
        </w:rPr>
        <w:t xml:space="preserve">the </w:t>
      </w:r>
      <w:r>
        <w:rPr>
          <w:rFonts w:ascii="Arial" w:hAnsi="Arial" w:cs="Arial"/>
        </w:rPr>
        <w:t>meetings of the Appointment and Employment Panel and the possibility of them being convened at short notice, it is felt that the membership would benefit from the use of a reserve in case any member is unavailable to attend.</w:t>
      </w:r>
    </w:p>
    <w:p w:rsidR="00E05459" w:rsidRDefault="00E05459" w:rsidP="00E05459">
      <w:pPr>
        <w:pStyle w:val="ListParagraph"/>
        <w:rPr>
          <w:rFonts w:ascii="Arial" w:hAnsi="Arial" w:cs="Arial"/>
        </w:rPr>
      </w:pPr>
    </w:p>
    <w:p w:rsidR="00E05459" w:rsidRPr="00594D48" w:rsidRDefault="00E05459" w:rsidP="00594D48">
      <w:pPr>
        <w:pStyle w:val="ListParagraph"/>
        <w:numPr>
          <w:ilvl w:val="1"/>
          <w:numId w:val="8"/>
        </w:numPr>
        <w:rPr>
          <w:rFonts w:ascii="Arial" w:hAnsi="Arial" w:cs="Arial"/>
        </w:rPr>
      </w:pPr>
      <w:r>
        <w:rPr>
          <w:rFonts w:ascii="Arial" w:hAnsi="Arial" w:cs="Arial"/>
        </w:rPr>
        <w:t>Any reserve Member will be nominated by the Leader of the Council or Leader of the Opposition.</w:t>
      </w:r>
    </w:p>
    <w:p w:rsidR="00525728" w:rsidRPr="009C1143" w:rsidRDefault="00525728" w:rsidP="000B5251">
      <w:pPr>
        <w:rPr>
          <w:i/>
          <w:color w:val="2E74B5"/>
          <w:szCs w:val="22"/>
        </w:rPr>
      </w:pPr>
    </w:p>
    <w:p w:rsidR="002F5C5E" w:rsidRDefault="00A96618" w:rsidP="00A96618">
      <w:pPr>
        <w:ind w:left="360" w:hanging="360"/>
        <w:rPr>
          <w:b/>
          <w:szCs w:val="22"/>
        </w:rPr>
      </w:pPr>
      <w:r>
        <w:rPr>
          <w:b/>
          <w:szCs w:val="22"/>
        </w:rPr>
        <w:t>5</w:t>
      </w:r>
      <w:r w:rsidR="001938D6">
        <w:rPr>
          <w:b/>
          <w:szCs w:val="22"/>
        </w:rPr>
        <w:t xml:space="preserve">.   </w:t>
      </w:r>
      <w:r>
        <w:rPr>
          <w:b/>
          <w:szCs w:val="22"/>
        </w:rPr>
        <w:t>CABINET MEMBER FOR PUBLIC HEALTH, LEISURE AND WELLBEING</w:t>
      </w:r>
    </w:p>
    <w:p w:rsidR="001938D6" w:rsidRDefault="001938D6" w:rsidP="002F5C5E">
      <w:pPr>
        <w:rPr>
          <w:b/>
          <w:szCs w:val="22"/>
        </w:rPr>
      </w:pPr>
    </w:p>
    <w:p w:rsidR="00A96618" w:rsidRDefault="00A96618" w:rsidP="00A96618">
      <w:pPr>
        <w:pStyle w:val="ListParagraph"/>
        <w:numPr>
          <w:ilvl w:val="1"/>
          <w:numId w:val="16"/>
        </w:numPr>
        <w:rPr>
          <w:rFonts w:ascii="Arial" w:hAnsi="Arial" w:cs="Arial"/>
        </w:rPr>
      </w:pPr>
      <w:r w:rsidRPr="00A96618">
        <w:rPr>
          <w:rFonts w:ascii="Arial" w:hAnsi="Arial" w:cs="Arial"/>
        </w:rPr>
        <w:t xml:space="preserve">Some of the changes </w:t>
      </w:r>
      <w:r w:rsidR="00B149A6">
        <w:rPr>
          <w:rFonts w:ascii="Arial" w:hAnsi="Arial" w:cs="Arial"/>
        </w:rPr>
        <w:t xml:space="preserve">made </w:t>
      </w:r>
      <w:r w:rsidRPr="00A96618">
        <w:rPr>
          <w:rFonts w:ascii="Arial" w:hAnsi="Arial" w:cs="Arial"/>
        </w:rPr>
        <w:t>are to support the appointment of Councillor Karen Walton as the new Cabinet Member for Public Health, Leisure and Wellbeing. As per the Council’s Constitution, Cabinet Members are not eligible to sit on either the Governance or Scrutiny Committee.</w:t>
      </w:r>
    </w:p>
    <w:p w:rsidR="00B149A6" w:rsidRPr="00A96618" w:rsidRDefault="00B149A6" w:rsidP="00B149A6">
      <w:pPr>
        <w:pStyle w:val="ListParagraph"/>
        <w:rPr>
          <w:rFonts w:ascii="Arial" w:hAnsi="Arial" w:cs="Arial"/>
        </w:rPr>
      </w:pPr>
    </w:p>
    <w:p w:rsidR="001938D6" w:rsidRDefault="00A96618" w:rsidP="00B149A6">
      <w:pPr>
        <w:pStyle w:val="ListParagraph"/>
        <w:numPr>
          <w:ilvl w:val="1"/>
          <w:numId w:val="16"/>
        </w:numPr>
        <w:rPr>
          <w:rFonts w:ascii="Arial" w:hAnsi="Arial" w:cs="Arial"/>
        </w:rPr>
      </w:pPr>
      <w:r w:rsidRPr="00B149A6">
        <w:rPr>
          <w:rFonts w:ascii="Arial" w:hAnsi="Arial" w:cs="Arial"/>
        </w:rPr>
        <w:t xml:space="preserve">The following Outside Bodies </w:t>
      </w:r>
      <w:r w:rsidR="00B149A6" w:rsidRPr="00B149A6">
        <w:rPr>
          <w:rFonts w:ascii="Arial" w:hAnsi="Arial" w:cs="Arial"/>
        </w:rPr>
        <w:t>have all been informed of the new appointments following the change of Cabinet Member for Public Health, Leisure and Wellbeing:</w:t>
      </w:r>
    </w:p>
    <w:p w:rsidR="00B149A6" w:rsidRPr="00B149A6" w:rsidRDefault="00B149A6" w:rsidP="00B149A6">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908"/>
      </w:tblGrid>
      <w:tr w:rsidR="00B149A6" w:rsidTr="00B149A6">
        <w:tc>
          <w:tcPr>
            <w:tcW w:w="8908" w:type="dxa"/>
          </w:tcPr>
          <w:p w:rsidR="00B149A6" w:rsidRDefault="00B149A6" w:rsidP="00B149A6">
            <w:pPr>
              <w:pStyle w:val="ListParagraph"/>
              <w:ind w:left="0"/>
              <w:rPr>
                <w:rFonts w:ascii="Arial" w:hAnsi="Arial" w:cs="Arial"/>
              </w:rPr>
            </w:pPr>
            <w:r w:rsidRPr="00B149A6">
              <w:rPr>
                <w:rFonts w:ascii="Arial" w:hAnsi="Arial" w:cs="Arial"/>
              </w:rPr>
              <w:t>Central Lancashire Health and Wellbeing Partnership</w:t>
            </w:r>
          </w:p>
        </w:tc>
      </w:tr>
      <w:tr w:rsidR="00B149A6" w:rsidTr="00B149A6">
        <w:tc>
          <w:tcPr>
            <w:tcW w:w="8908" w:type="dxa"/>
          </w:tcPr>
          <w:p w:rsidR="00B149A6" w:rsidRDefault="00B149A6" w:rsidP="00B149A6">
            <w:pPr>
              <w:pStyle w:val="ListParagraph"/>
              <w:ind w:left="0"/>
              <w:rPr>
                <w:rFonts w:ascii="Arial" w:hAnsi="Arial" w:cs="Arial"/>
              </w:rPr>
            </w:pPr>
            <w:r w:rsidRPr="00B149A6">
              <w:rPr>
                <w:rFonts w:ascii="Arial" w:hAnsi="Arial" w:cs="Arial"/>
              </w:rPr>
              <w:t>Chorley, South Ribble and West Lancashire Children's Partnership Board</w:t>
            </w:r>
          </w:p>
        </w:tc>
      </w:tr>
      <w:tr w:rsidR="00B149A6" w:rsidTr="00B149A6">
        <w:tc>
          <w:tcPr>
            <w:tcW w:w="8908" w:type="dxa"/>
          </w:tcPr>
          <w:p w:rsidR="00B149A6" w:rsidRDefault="00B149A6" w:rsidP="00B149A6">
            <w:pPr>
              <w:pStyle w:val="ListParagraph"/>
              <w:ind w:left="0"/>
              <w:rPr>
                <w:rFonts w:ascii="Arial" w:hAnsi="Arial" w:cs="Arial"/>
              </w:rPr>
            </w:pPr>
            <w:r w:rsidRPr="00B149A6">
              <w:rPr>
                <w:rFonts w:ascii="Arial" w:hAnsi="Arial" w:cs="Arial"/>
              </w:rPr>
              <w:t>Lancashire Teaching Hospitals NHS Foundation Trust - Council of Governors</w:t>
            </w:r>
          </w:p>
        </w:tc>
      </w:tr>
      <w:tr w:rsidR="00B149A6" w:rsidTr="00B149A6">
        <w:tc>
          <w:tcPr>
            <w:tcW w:w="8908" w:type="dxa"/>
          </w:tcPr>
          <w:p w:rsidR="00B149A6" w:rsidRDefault="00B149A6" w:rsidP="00B149A6">
            <w:pPr>
              <w:pStyle w:val="ListParagraph"/>
              <w:ind w:left="0"/>
              <w:rPr>
                <w:rFonts w:ascii="Arial" w:hAnsi="Arial" w:cs="Arial"/>
              </w:rPr>
            </w:pPr>
            <w:r w:rsidRPr="00B149A6">
              <w:rPr>
                <w:rFonts w:ascii="Arial" w:hAnsi="Arial" w:cs="Arial"/>
              </w:rPr>
              <w:t>South Ribble Community Leisure Trust Board</w:t>
            </w:r>
          </w:p>
        </w:tc>
      </w:tr>
      <w:tr w:rsidR="00B149A6" w:rsidTr="00B149A6">
        <w:tc>
          <w:tcPr>
            <w:tcW w:w="8908" w:type="dxa"/>
          </w:tcPr>
          <w:p w:rsidR="00B149A6" w:rsidRDefault="00B149A6" w:rsidP="00B149A6">
            <w:pPr>
              <w:pStyle w:val="ListParagraph"/>
              <w:ind w:left="0"/>
              <w:rPr>
                <w:rFonts w:ascii="Arial" w:hAnsi="Arial" w:cs="Arial"/>
              </w:rPr>
            </w:pPr>
            <w:r w:rsidRPr="00B149A6">
              <w:rPr>
                <w:rFonts w:ascii="Arial" w:hAnsi="Arial" w:cs="Arial"/>
              </w:rPr>
              <w:t>Springfields Fuels Limited - Site Stakeholder Group</w:t>
            </w:r>
          </w:p>
        </w:tc>
      </w:tr>
      <w:tr w:rsidR="00B149A6" w:rsidTr="00B149A6">
        <w:tc>
          <w:tcPr>
            <w:tcW w:w="8908" w:type="dxa"/>
          </w:tcPr>
          <w:p w:rsidR="00B149A6" w:rsidRDefault="00B149A6" w:rsidP="00B149A6">
            <w:r w:rsidRPr="00C95050">
              <w:t>Wellbeing, Prevention and Early Help Service - South Ribble District Advisory Board</w:t>
            </w:r>
          </w:p>
          <w:p w:rsidR="00B149A6" w:rsidRDefault="00B149A6" w:rsidP="00B149A6"/>
        </w:tc>
      </w:tr>
    </w:tbl>
    <w:p w:rsidR="00F43895" w:rsidRPr="00792A2B" w:rsidRDefault="00F43895" w:rsidP="00F43895">
      <w:pPr>
        <w:rPr>
          <w:rFonts w:cs="Arial"/>
          <w:b/>
          <w:caps/>
        </w:rPr>
      </w:pPr>
    </w:p>
    <w:p w:rsidR="00F43895" w:rsidRPr="00792A2B" w:rsidRDefault="002521FB" w:rsidP="00F43895">
      <w:pPr>
        <w:rPr>
          <w:rFonts w:cs="Arial"/>
          <w:b/>
        </w:rPr>
      </w:pPr>
      <w:r>
        <w:rPr>
          <w:rFonts w:cs="Arial"/>
          <w:b/>
        </w:rPr>
        <w:t>6</w:t>
      </w:r>
      <w:r w:rsidR="00F43895" w:rsidRPr="00792A2B">
        <w:rPr>
          <w:rFonts w:cs="Arial"/>
          <w:b/>
        </w:rPr>
        <w:t>.  COMMENTS OF THE STATUTORY FINANCE OFFICER</w:t>
      </w:r>
    </w:p>
    <w:p w:rsidR="00BE2A3F" w:rsidRPr="00792A2B" w:rsidRDefault="00BE2A3F" w:rsidP="00F43895">
      <w:pPr>
        <w:rPr>
          <w:rFonts w:cs="Arial"/>
          <w:b/>
        </w:rPr>
      </w:pPr>
    </w:p>
    <w:p w:rsidR="00BE2A3F" w:rsidRPr="00792A2B" w:rsidRDefault="002521FB" w:rsidP="00BE2A3F">
      <w:pPr>
        <w:ind w:left="720" w:hanging="720"/>
        <w:rPr>
          <w:rFonts w:cs="Arial"/>
        </w:rPr>
      </w:pPr>
      <w:r>
        <w:rPr>
          <w:rFonts w:cs="Arial"/>
        </w:rPr>
        <w:t>6</w:t>
      </w:r>
      <w:r w:rsidR="00BE2A3F" w:rsidRPr="00792A2B">
        <w:rPr>
          <w:rFonts w:cs="Arial"/>
        </w:rPr>
        <w:t xml:space="preserve">.1   </w:t>
      </w:r>
      <w:r w:rsidR="00E05459">
        <w:rPr>
          <w:rFonts w:cs="Arial"/>
        </w:rPr>
        <w:t>There are no financial implications arising from this report.</w:t>
      </w:r>
    </w:p>
    <w:p w:rsidR="00F43895" w:rsidRPr="00792A2B" w:rsidRDefault="00F43895" w:rsidP="00F43895">
      <w:pPr>
        <w:rPr>
          <w:rFonts w:cs="Arial"/>
          <w:b/>
          <w:i/>
        </w:rPr>
      </w:pPr>
    </w:p>
    <w:p w:rsidR="00F43895" w:rsidRDefault="002521FB" w:rsidP="00BE2A3F">
      <w:pPr>
        <w:rPr>
          <w:rFonts w:cs="Arial"/>
          <w:b/>
        </w:rPr>
      </w:pPr>
      <w:r>
        <w:rPr>
          <w:rFonts w:cs="Arial"/>
          <w:b/>
        </w:rPr>
        <w:t>7</w:t>
      </w:r>
      <w:r w:rsidR="00BE2A3F" w:rsidRPr="00792A2B">
        <w:rPr>
          <w:rFonts w:cs="Arial"/>
          <w:b/>
        </w:rPr>
        <w:t xml:space="preserve">.  </w:t>
      </w:r>
      <w:r w:rsidR="00F43895" w:rsidRPr="00792A2B">
        <w:rPr>
          <w:rFonts w:cs="Arial"/>
          <w:b/>
        </w:rPr>
        <w:t>COMMENTS OF THE MONITORING OFFICER</w:t>
      </w:r>
    </w:p>
    <w:p w:rsidR="002521FB" w:rsidRDefault="002521FB" w:rsidP="00BE2A3F">
      <w:pPr>
        <w:rPr>
          <w:rFonts w:cs="Arial"/>
          <w:b/>
        </w:rPr>
      </w:pPr>
    </w:p>
    <w:p w:rsidR="002521FB" w:rsidRPr="002521FB" w:rsidRDefault="002521FB" w:rsidP="00BE2A3F">
      <w:pPr>
        <w:rPr>
          <w:rFonts w:cs="Arial"/>
        </w:rPr>
      </w:pPr>
      <w:r w:rsidRPr="002521FB">
        <w:rPr>
          <w:rFonts w:cs="Arial"/>
        </w:rPr>
        <w:t xml:space="preserve">7.1 </w:t>
      </w:r>
      <w:r w:rsidR="0022030F">
        <w:rPr>
          <w:rFonts w:cs="Arial"/>
        </w:rPr>
        <w:t>The changes are in line with the Council’s Constitution.</w:t>
      </w:r>
    </w:p>
    <w:p w:rsidR="002521FB" w:rsidRPr="00792A2B" w:rsidRDefault="002521FB" w:rsidP="00BE2A3F">
      <w:pPr>
        <w:rPr>
          <w:rFonts w:cs="Arial"/>
          <w:b/>
        </w:rPr>
      </w:pPr>
    </w:p>
    <w:p w:rsidR="00F43895" w:rsidRPr="00792A2B" w:rsidRDefault="00F43895" w:rsidP="00F43895">
      <w:pPr>
        <w:ind w:left="567"/>
        <w:rPr>
          <w:rFonts w:cs="Arial"/>
          <w:b/>
        </w:rPr>
      </w:pPr>
    </w:p>
    <w:p w:rsidR="000B5251" w:rsidRPr="00792A2B" w:rsidRDefault="002521FB" w:rsidP="000B5251">
      <w:pPr>
        <w:rPr>
          <w:b/>
          <w:szCs w:val="22"/>
        </w:rPr>
      </w:pPr>
      <w:r>
        <w:rPr>
          <w:b/>
          <w:szCs w:val="22"/>
        </w:rPr>
        <w:t>8</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Default="00A56681" w:rsidP="0047741D">
            <w:pPr>
              <w:numPr>
                <w:ilvl w:val="0"/>
                <w:numId w:val="11"/>
              </w:numPr>
              <w:ind w:left="360"/>
              <w:rPr>
                <w:b/>
                <w:szCs w:val="22"/>
              </w:rPr>
            </w:pPr>
            <w:r w:rsidRPr="00792A2B">
              <w:rPr>
                <w:b/>
                <w:szCs w:val="22"/>
              </w:rPr>
              <w:t xml:space="preserve">Risk </w:t>
            </w:r>
          </w:p>
          <w:p w:rsidR="00890614" w:rsidRDefault="00890614" w:rsidP="00890614">
            <w:pPr>
              <w:pStyle w:val="ListParagraph"/>
              <w:rPr>
                <w:b/>
              </w:rPr>
            </w:pPr>
          </w:p>
          <w:p w:rsidR="00890614" w:rsidRPr="00792A2B" w:rsidRDefault="00890614" w:rsidP="00890614">
            <w:pPr>
              <w:ind w:left="360"/>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890614">
            <w:pPr>
              <w:rPr>
                <w:szCs w:val="22"/>
              </w:rPr>
            </w:pPr>
          </w:p>
        </w:tc>
        <w:tc>
          <w:tcPr>
            <w:tcW w:w="6379" w:type="dxa"/>
            <w:shd w:val="clear" w:color="auto" w:fill="auto"/>
          </w:tcPr>
          <w:p w:rsidR="002F5C5E" w:rsidRPr="00792A2B" w:rsidRDefault="002F5C5E" w:rsidP="00AC4A99">
            <w:pPr>
              <w:rPr>
                <w:szCs w:val="22"/>
              </w:rPr>
            </w:pPr>
          </w:p>
          <w:p w:rsidR="00F43895" w:rsidRPr="00792A2B" w:rsidRDefault="002521FB" w:rsidP="00AC4A99">
            <w:pPr>
              <w:rPr>
                <w:i/>
                <w:color w:val="2E74B5" w:themeColor="accent1" w:themeShade="BF"/>
                <w:szCs w:val="22"/>
              </w:rPr>
            </w:pPr>
            <w:r>
              <w:rPr>
                <w:szCs w:val="22"/>
              </w:rPr>
              <w:t>There are no HR &amp; Organisational Development implications arising from this report.</w:t>
            </w:r>
          </w:p>
          <w:p w:rsidR="00A56681" w:rsidRPr="00792A2B" w:rsidRDefault="00A56681" w:rsidP="00AC4A99">
            <w:pPr>
              <w:rPr>
                <w:i/>
                <w:color w:val="2E74B5"/>
                <w:szCs w:val="22"/>
              </w:rPr>
            </w:pPr>
          </w:p>
          <w:p w:rsidR="00F43895" w:rsidRPr="002521FB" w:rsidRDefault="00890614" w:rsidP="00AC4A99">
            <w:pPr>
              <w:rPr>
                <w:szCs w:val="22"/>
              </w:rPr>
            </w:pPr>
            <w:r>
              <w:rPr>
                <w:szCs w:val="22"/>
              </w:rPr>
              <w:t>There are no ICT/Technology implications arising from the report.</w:t>
            </w:r>
          </w:p>
          <w:p w:rsidR="002521FB" w:rsidRDefault="002521FB" w:rsidP="00AC4A99">
            <w:pPr>
              <w:rPr>
                <w:i/>
                <w:color w:val="2E74B5"/>
                <w:szCs w:val="22"/>
              </w:rPr>
            </w:pPr>
          </w:p>
          <w:p w:rsidR="00F43895" w:rsidRPr="00792A2B" w:rsidRDefault="002521FB" w:rsidP="00AC4A99">
            <w:pPr>
              <w:rPr>
                <w:i/>
                <w:color w:val="2E74B5"/>
                <w:szCs w:val="22"/>
              </w:rPr>
            </w:pPr>
            <w:r>
              <w:rPr>
                <w:szCs w:val="22"/>
              </w:rPr>
              <w:t>There are no Property and Asset Management implications arising from the report.</w:t>
            </w:r>
          </w:p>
          <w:p w:rsidR="00A56681" w:rsidRPr="00792A2B" w:rsidRDefault="00A56681" w:rsidP="00AC4A99">
            <w:pPr>
              <w:rPr>
                <w:i/>
                <w:color w:val="2E74B5"/>
                <w:szCs w:val="22"/>
              </w:rPr>
            </w:pPr>
          </w:p>
          <w:p w:rsidR="00F43895" w:rsidRDefault="002521FB" w:rsidP="00AC4A99">
            <w:pPr>
              <w:rPr>
                <w:szCs w:val="22"/>
              </w:rPr>
            </w:pPr>
            <w:r>
              <w:rPr>
                <w:szCs w:val="22"/>
              </w:rPr>
              <w:t>F</w:t>
            </w:r>
            <w:r w:rsidR="00890614">
              <w:rPr>
                <w:szCs w:val="22"/>
              </w:rPr>
              <w:t>ailure to have robust and effective decision making arrangements in place could leave the Council open to challenge.</w:t>
            </w:r>
          </w:p>
          <w:p w:rsidR="00F43895" w:rsidRPr="00792A2B" w:rsidRDefault="00F43895" w:rsidP="00AC4A99">
            <w:pPr>
              <w:rPr>
                <w:i/>
                <w:color w:val="2E74B5"/>
                <w:szCs w:val="22"/>
              </w:rPr>
            </w:pPr>
          </w:p>
          <w:p w:rsidR="00F43895" w:rsidRPr="00890614" w:rsidRDefault="00890614" w:rsidP="00AC4A99">
            <w:pPr>
              <w:rPr>
                <w:color w:val="2E74B5" w:themeColor="accent1" w:themeShade="BF"/>
                <w:szCs w:val="22"/>
              </w:rPr>
            </w:pPr>
            <w:r w:rsidRPr="00890614">
              <w:rPr>
                <w:szCs w:val="22"/>
              </w:rPr>
              <w:t>There are no Equality and Diversity implications arising from this report.</w:t>
            </w:r>
          </w:p>
        </w:tc>
      </w:tr>
    </w:tbl>
    <w:p w:rsidR="001C5E49" w:rsidRDefault="001C5E49" w:rsidP="000B5251">
      <w:pPr>
        <w:tabs>
          <w:tab w:val="left" w:pos="2839"/>
        </w:tabs>
        <w:rPr>
          <w:b/>
          <w:szCs w:val="22"/>
        </w:rPr>
      </w:pPr>
    </w:p>
    <w:p w:rsidR="001C5E49" w:rsidRDefault="001C5E49" w:rsidP="001C5E49">
      <w:pPr>
        <w:tabs>
          <w:tab w:val="left" w:pos="2839"/>
        </w:tabs>
        <w:ind w:left="426" w:hanging="426"/>
        <w:rPr>
          <w:rFonts w:cs="Arial"/>
          <w:color w:val="0070C0"/>
        </w:rPr>
      </w:pPr>
    </w:p>
    <w:p w:rsidR="001C5E49" w:rsidRPr="00890614" w:rsidRDefault="00890614" w:rsidP="001C5E49">
      <w:pPr>
        <w:tabs>
          <w:tab w:val="left" w:pos="2839"/>
        </w:tabs>
        <w:ind w:left="426" w:hanging="426"/>
        <w:rPr>
          <w:rFonts w:cs="Arial"/>
        </w:rPr>
      </w:pPr>
      <w:r w:rsidRPr="00890614">
        <w:rPr>
          <w:rFonts w:cs="Arial"/>
        </w:rPr>
        <w:t>Darren Cranshaw</w:t>
      </w:r>
    </w:p>
    <w:p w:rsidR="001C5E49" w:rsidRPr="00890614" w:rsidRDefault="00890614" w:rsidP="001C5E49">
      <w:pPr>
        <w:tabs>
          <w:tab w:val="left" w:pos="2839"/>
        </w:tabs>
        <w:rPr>
          <w:rFonts w:cs="Arial"/>
        </w:rPr>
      </w:pPr>
      <w:r w:rsidRPr="00890614">
        <w:rPr>
          <w:rFonts w:cs="Arial"/>
        </w:rPr>
        <w:t>Assistant Director of Scrutiny and Democratic Services</w:t>
      </w:r>
      <w:r w:rsidR="001C5E49" w:rsidRPr="00890614">
        <w:rPr>
          <w:rFonts w:cs="Arial"/>
        </w:rPr>
        <w:t xml:space="preserve"> </w:t>
      </w:r>
    </w:p>
    <w:p w:rsidR="001C5E49" w:rsidRPr="00890614"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1554"/>
        <w:gridCol w:w="2348"/>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890614" w:rsidRDefault="00890614" w:rsidP="00C903AC">
            <w:pPr>
              <w:rPr>
                <w:rFonts w:cs="Arial"/>
              </w:rPr>
            </w:pPr>
            <w:r w:rsidRPr="00890614">
              <w:rPr>
                <w:rFonts w:cs="Arial"/>
              </w:rPr>
              <w:t>Dianne Scambler - Governance and Member Services Team Leader</w:t>
            </w:r>
          </w:p>
          <w:p w:rsidR="00C903AC" w:rsidRPr="0031059E" w:rsidRDefault="00C903AC" w:rsidP="00C903AC">
            <w:pPr>
              <w:ind w:left="-539" w:firstLine="539"/>
              <w:rPr>
                <w:rFonts w:cs="Arial"/>
              </w:rPr>
            </w:pPr>
          </w:p>
        </w:tc>
        <w:tc>
          <w:tcPr>
            <w:tcW w:w="1559" w:type="dxa"/>
            <w:shd w:val="clear" w:color="auto" w:fill="auto"/>
          </w:tcPr>
          <w:p w:rsidR="00C903AC" w:rsidRPr="0031059E" w:rsidRDefault="00C903AC" w:rsidP="00890614">
            <w:pPr>
              <w:rPr>
                <w:rFonts w:cs="Arial"/>
              </w:rPr>
            </w:pPr>
            <w:r>
              <w:rPr>
                <w:rFonts w:cs="Arial"/>
              </w:rPr>
              <w:t>01772 62</w:t>
            </w:r>
            <w:r w:rsidR="00890614">
              <w:rPr>
                <w:rFonts w:cs="Arial"/>
              </w:rPr>
              <w:t>5309</w:t>
            </w:r>
          </w:p>
        </w:tc>
        <w:tc>
          <w:tcPr>
            <w:tcW w:w="2380" w:type="dxa"/>
            <w:shd w:val="clear" w:color="auto" w:fill="auto"/>
          </w:tcPr>
          <w:p w:rsidR="00C903AC" w:rsidRPr="0031059E" w:rsidRDefault="00890614" w:rsidP="00C903AC">
            <w:pPr>
              <w:rPr>
                <w:rFonts w:cs="Arial"/>
              </w:rPr>
            </w:pPr>
            <w:r>
              <w:rPr>
                <w:rFonts w:cs="Arial"/>
              </w:rPr>
              <w:t>17 July 2018</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60D56">
      <w:rPr>
        <w:noProof/>
        <w:sz w:val="24"/>
      </w:rPr>
      <w:t>1</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1C0C52"/>
    <w:multiLevelType w:val="multilevel"/>
    <w:tmpl w:val="4DA045EA"/>
    <w:lvl w:ilvl="0">
      <w:start w:val="7"/>
      <w:numFmt w:val="decimal"/>
      <w:lvlText w:val="%1"/>
      <w:lvlJc w:val="left"/>
      <w:pPr>
        <w:ind w:left="360" w:hanging="360"/>
      </w:pPr>
      <w:rPr>
        <w:rFonts w:hint="default"/>
        <w:b w:val="0"/>
        <w:i/>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4"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6" w15:restartNumberingAfterBreak="0">
    <w:nsid w:val="7D4B08E4"/>
    <w:multiLevelType w:val="multilevel"/>
    <w:tmpl w:val="A726E9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2"/>
  </w:num>
  <w:num w:numId="3">
    <w:abstractNumId w:val="14"/>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5"/>
  </w:num>
  <w:num w:numId="15">
    <w:abstractNumId w:val="7"/>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B5251"/>
    <w:rsid w:val="000E10FE"/>
    <w:rsid w:val="000F2C8A"/>
    <w:rsid w:val="001544DD"/>
    <w:rsid w:val="00184E1D"/>
    <w:rsid w:val="001938D6"/>
    <w:rsid w:val="001C5E49"/>
    <w:rsid w:val="001D6561"/>
    <w:rsid w:val="0022030F"/>
    <w:rsid w:val="002221BD"/>
    <w:rsid w:val="002521FB"/>
    <w:rsid w:val="0025591B"/>
    <w:rsid w:val="002820A5"/>
    <w:rsid w:val="002E4FF4"/>
    <w:rsid w:val="002F5C5E"/>
    <w:rsid w:val="00342AB1"/>
    <w:rsid w:val="00345C71"/>
    <w:rsid w:val="0036762E"/>
    <w:rsid w:val="00386AAD"/>
    <w:rsid w:val="003902A2"/>
    <w:rsid w:val="003A1B3F"/>
    <w:rsid w:val="003A23D3"/>
    <w:rsid w:val="003A2919"/>
    <w:rsid w:val="003B1E6D"/>
    <w:rsid w:val="003C36EB"/>
    <w:rsid w:val="003E33E6"/>
    <w:rsid w:val="003F5603"/>
    <w:rsid w:val="00401234"/>
    <w:rsid w:val="00405D4A"/>
    <w:rsid w:val="004218EA"/>
    <w:rsid w:val="00422331"/>
    <w:rsid w:val="00442C46"/>
    <w:rsid w:val="00474DA8"/>
    <w:rsid w:val="0047741D"/>
    <w:rsid w:val="004A45D4"/>
    <w:rsid w:val="004D7260"/>
    <w:rsid w:val="004F23B3"/>
    <w:rsid w:val="005041BB"/>
    <w:rsid w:val="00525728"/>
    <w:rsid w:val="00533525"/>
    <w:rsid w:val="00547120"/>
    <w:rsid w:val="00547481"/>
    <w:rsid w:val="00560D56"/>
    <w:rsid w:val="00576A82"/>
    <w:rsid w:val="00594D48"/>
    <w:rsid w:val="005A26AD"/>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890614"/>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1406A"/>
    <w:rsid w:val="00A22D02"/>
    <w:rsid w:val="00A30426"/>
    <w:rsid w:val="00A4702E"/>
    <w:rsid w:val="00A50754"/>
    <w:rsid w:val="00A56681"/>
    <w:rsid w:val="00A73151"/>
    <w:rsid w:val="00A76482"/>
    <w:rsid w:val="00A96618"/>
    <w:rsid w:val="00AC4A99"/>
    <w:rsid w:val="00B05FE8"/>
    <w:rsid w:val="00B149A6"/>
    <w:rsid w:val="00B1788B"/>
    <w:rsid w:val="00B443DD"/>
    <w:rsid w:val="00B51DB8"/>
    <w:rsid w:val="00B62D79"/>
    <w:rsid w:val="00B70B91"/>
    <w:rsid w:val="00B716F5"/>
    <w:rsid w:val="00B72A06"/>
    <w:rsid w:val="00B766C4"/>
    <w:rsid w:val="00B92298"/>
    <w:rsid w:val="00BA2606"/>
    <w:rsid w:val="00BC6635"/>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4414C"/>
    <w:rsid w:val="00D772AB"/>
    <w:rsid w:val="00D90A00"/>
    <w:rsid w:val="00D91845"/>
    <w:rsid w:val="00D9371C"/>
    <w:rsid w:val="00DB3FD0"/>
    <w:rsid w:val="00DE5E12"/>
    <w:rsid w:val="00E05459"/>
    <w:rsid w:val="00E2196F"/>
    <w:rsid w:val="00E2276E"/>
    <w:rsid w:val="00E41950"/>
    <w:rsid w:val="00E569CB"/>
    <w:rsid w:val="00E577A2"/>
    <w:rsid w:val="00E60A53"/>
    <w:rsid w:val="00E63940"/>
    <w:rsid w:val="00E733A5"/>
    <w:rsid w:val="00E753EC"/>
    <w:rsid w:val="00E84459"/>
    <w:rsid w:val="00E971A2"/>
    <w:rsid w:val="00EB26EE"/>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015C-EDA8-4036-B9C0-267793FF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677</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2018-07-17T14:52:00Z</cp:lastPrinted>
  <dcterms:created xsi:type="dcterms:W3CDTF">2018-07-19T15:28:00Z</dcterms:created>
  <dcterms:modified xsi:type="dcterms:W3CDTF">2018-07-19T15:28:00Z</dcterms:modified>
</cp:coreProperties>
</file>